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D22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D22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D22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D22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смешанных перевозок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8F0036" w:rsidR="00A77598" w:rsidRPr="00C802A3" w:rsidRDefault="00A77598" w:rsidP="00C802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802A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22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226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D2263">
              <w:rPr>
                <w:rFonts w:ascii="Times New Roman" w:hAnsi="Times New Roman" w:cs="Times New Roman"/>
                <w:sz w:val="20"/>
                <w:szCs w:val="20"/>
              </w:rPr>
              <w:t>, Нос Виктор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AE6B8" w:rsidR="004475DA" w:rsidRPr="00C802A3" w:rsidRDefault="00C802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A7AE4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C874624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FF1695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7AC8E6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8B78B0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C28CA2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C5B383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903A5A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C2D3D0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2BE02F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288EBA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C202DE" w:rsidR="00D75436" w:rsidRDefault="00021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62B926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B160A4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AFC5E8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8DDF4A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7125CD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EC8023" w:rsidR="00D75436" w:rsidRDefault="00021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22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37D34D4" w:rsidR="00751095" w:rsidRDefault="00751095" w:rsidP="006D226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AE86FB" w14:textId="77777777" w:rsidR="006D2263" w:rsidRPr="006D2263" w:rsidRDefault="006D2263" w:rsidP="006D226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D2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магистрантами теоретическими и нормативно-правовыми основами смешанных грузоперевозок и практическими навыками использования логистического инструментария в транспортной сфере международной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 смешанных перевозок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2"/>
        <w:gridCol w:w="5484"/>
      </w:tblGrid>
      <w:tr w:rsidR="00751095" w:rsidRPr="006D22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22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22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22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2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22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22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22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2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ОПК-3 - Способен критически оценивать результаты научных исследований и обосновывать приоритетные направления развития сферы обращения;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2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ОПК-3.2 - Определяет приоритетные направления развития сферы товарного обращения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2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2263">
              <w:rPr>
                <w:rFonts w:ascii="Times New Roman" w:hAnsi="Times New Roman" w:cs="Times New Roman"/>
              </w:rPr>
              <w:t>приоритетные направления развития международной торговли, базовые теории и концепции развития сферы обращения.</w:t>
            </w:r>
            <w:r w:rsidRPr="006D22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9A45CD3" w:rsidR="00751095" w:rsidRPr="006D2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2263">
              <w:rPr>
                <w:rFonts w:ascii="Times New Roman" w:hAnsi="Times New Roman" w:cs="Times New Roman"/>
              </w:rPr>
              <w:t>осуществлять поиск отечественных и зарубежных источников актуальной информации о проблемах и направлениях развития профессиональной деятельности в сфере международной торговли.</w:t>
            </w:r>
          </w:p>
          <w:p w14:paraId="253C4FDD" w14:textId="597ACE7D" w:rsidR="00751095" w:rsidRPr="006D22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2263">
              <w:rPr>
                <w:rFonts w:ascii="Times New Roman" w:hAnsi="Times New Roman" w:cs="Times New Roman"/>
              </w:rPr>
              <w:t>навыками выработки мотивации к выполнению научно-исследовательской деятельности,  обоснования приоритетных направлений развития в организации смешанных перевозок международной торговли</w:t>
            </w:r>
            <w:proofErr w:type="gramStart"/>
            <w:r w:rsidR="00FD518F" w:rsidRPr="006D2263">
              <w:rPr>
                <w:rFonts w:ascii="Times New Roman" w:hAnsi="Times New Roman" w:cs="Times New Roman"/>
              </w:rPr>
              <w:t>.</w:t>
            </w:r>
            <w:r w:rsidRPr="006D226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D2263" w14:paraId="5A4EA2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1252" w14:textId="77777777" w:rsidR="00751095" w:rsidRPr="006D2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ПК-2 - Способен к исследованию прогрессивных направлений развития внешнеторговой деятельности и разработке инновационных технологий в международной торговле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C994" w14:textId="77777777" w:rsidR="00751095" w:rsidRPr="006D22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ПК-2.2 - Организует мультимодальные международные перевозки грузов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FAEC" w14:textId="77777777" w:rsidR="00751095" w:rsidRPr="006D2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2263">
              <w:rPr>
                <w:rFonts w:ascii="Times New Roman" w:hAnsi="Times New Roman" w:cs="Times New Roman"/>
              </w:rPr>
              <w:t>содержание и основные результаты новейших исследований в области коммерции, маркетинга, рекламы, логистики, товароведения.</w:t>
            </w:r>
            <w:r w:rsidRPr="006D2263">
              <w:rPr>
                <w:rFonts w:ascii="Times New Roman" w:hAnsi="Times New Roman" w:cs="Times New Roman"/>
              </w:rPr>
              <w:t xml:space="preserve"> </w:t>
            </w:r>
          </w:p>
          <w:p w14:paraId="6CA30680" w14:textId="6262E3B1" w:rsidR="00751095" w:rsidRPr="006D2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2263">
              <w:rPr>
                <w:rFonts w:ascii="Times New Roman" w:hAnsi="Times New Roman" w:cs="Times New Roman"/>
              </w:rPr>
              <w:t>применять на практике результаты научных исследований, критически оценивать тенденции развития международной торговли, в том числе организации смешанных перевозок.</w:t>
            </w:r>
          </w:p>
          <w:p w14:paraId="453D4360" w14:textId="06C5F8A3" w:rsidR="00751095" w:rsidRPr="006D22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2263">
              <w:rPr>
                <w:rFonts w:ascii="Times New Roman" w:hAnsi="Times New Roman" w:cs="Times New Roman"/>
              </w:rPr>
              <w:t>методологией научных исследований в области коммерции, маркетинга, рекламы, логистики, товароведения, экспертизы.</w:t>
            </w:r>
          </w:p>
        </w:tc>
      </w:tr>
    </w:tbl>
    <w:p w14:paraId="010B1EC2" w14:textId="77777777" w:rsidR="00E1429F" w:rsidRPr="006D22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D226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D22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D226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D226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D22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(ак</w:t>
            </w:r>
            <w:r w:rsidR="00AE2B1A" w:rsidRPr="006D2263">
              <w:rPr>
                <w:rFonts w:ascii="Times New Roman" w:hAnsi="Times New Roman" w:cs="Times New Roman"/>
                <w:b/>
              </w:rPr>
              <w:t>адемические</w:t>
            </w:r>
            <w:r w:rsidRPr="006D226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D226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D22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D22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D22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D22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D22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D226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D22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D22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D22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D22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D226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D22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D226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1. Роль транспорта в формировании товарных потоков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Сущность и цели транспортной логистики. Особенности использования логистического подхода в транспортной сфере, его задачи и принципы. Основные цели организации грузоперевозок в современном мире. Состояние и перспективы развития транспортного рынка России. Понятие локальной транспортной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D2263" w14:paraId="551CA0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A4B08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2. Принципы организации локальных транспортных систем в смешанных перевозках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D307A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Роль логистики в международной торговле. Международная логистика в эпоху глобализации. Логистический аспект сферы внешней торговли РФ. Логистика внешнеэкономической деятельности хозяйствующих субъектов. Предпосылки применения смешанных перевозок в международной торговле. Основные виды смешанных перевозок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95F22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378A4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7E49A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9A431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D2263" w14:paraId="0A29A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0B5E1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3. Правовые основы международных грузоперевозок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E4C6F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Нормативно-правовое регулирование международных перевозок. Особенности документального оформления международных перевозок на видах транспорта. Транспортные условия 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7140B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8BC0B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2C7DE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A4945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2263" w14:paraId="6CC82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FCC08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4. Информационное обеспечение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233BDB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Информационное обеспечение в смешанных локальных транспортных системах. Взаимодействие между грузоотправителем и грузополучателем в международной торговле. Информационный поток при организации транспортной перевозки. Основные средства навигации и контроля при организации транспортировочного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BF83B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EC7B2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FF6D1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C9335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2263" w14:paraId="4996C6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689FD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5. Взаимодействие видов транспорта в смешанных транспортных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8860D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Информационное обеспечение в смешанных локальных транспортных системах. Взаимодействие между грузоотправителем и грузополучателем в международной торговле. Информационный поток при организации транспортной перевозки. Основные средства навигации и контроля при организации транспортировочного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B8414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6C7B6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85FCC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FBDF2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D2263" w14:paraId="52F50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B0C2D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6. Транспортно-экспедиционное обслуживание смешанных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ED9BD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Сущность понятия "транспортная экспедиция" в международной торговле. Алгоритм взаимодействия оператора смешанной перевозки с клиентами. Принципы организации работы оператора в международном сообщении.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3F4C2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1B329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2E8F5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000A0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D2263" w14:paraId="35F804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8AA3A" w14:textId="77777777" w:rsidR="004475DA" w:rsidRPr="006D22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Тема 7. Управление рисками при организации смешанных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74724" w14:textId="77777777" w:rsidR="004475DA" w:rsidRPr="006D22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2263">
              <w:rPr>
                <w:sz w:val="22"/>
                <w:szCs w:val="22"/>
                <w:lang w:bidi="ru-RU"/>
              </w:rPr>
              <w:t>Система управление рисками: цели применения и задачи. Сущность риска в транспортной сфере. Меры по предотвращению и минимизации рисков при организации смешанных перевозок участниками внешнеэкономической деятельности. Страхование при организации смешанных международных перевозок. Особенности функционирования страховых компаний в международном сообщении. Ответственности страховщика и ответственности перевозчика.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10247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11B3B" w14:textId="77777777" w:rsidR="004475DA" w:rsidRPr="006D226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EA48A" w14:textId="77777777" w:rsidR="004475DA" w:rsidRPr="006D22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B1095" w14:textId="77777777" w:rsidR="004475DA" w:rsidRPr="006D22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D226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D226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226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D226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D226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D226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D226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D22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2263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D22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2263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D22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D22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D2263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B55858" w:rsidR="0091168E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3E0B088D" w14:textId="77777777" w:rsidR="006D2263" w:rsidRPr="006D2263" w:rsidRDefault="006D2263" w:rsidP="006D2263"/>
    <w:p w14:paraId="297738EF" w14:textId="4853E84E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603E56E" w14:textId="77777777" w:rsidR="006D2263" w:rsidRPr="006D2263" w:rsidRDefault="006D2263" w:rsidP="006D2263"/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9"/>
        <w:gridCol w:w="2968"/>
      </w:tblGrid>
      <w:tr w:rsidR="00262CF0" w:rsidRPr="006D226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D226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26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D226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26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802A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226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2263">
              <w:rPr>
                <w:rFonts w:ascii="Times New Roman" w:hAnsi="Times New Roman" w:cs="Times New Roman"/>
              </w:rPr>
              <w:t xml:space="preserve">Троицкая, Н.А. Транспортно-технологические схемы перевозок отдельных видов грузов : учебное пособие / Н.А. Троицкая, М.В. </w:t>
            </w:r>
            <w:proofErr w:type="spellStart"/>
            <w:r w:rsidRPr="006D2263">
              <w:rPr>
                <w:rFonts w:ascii="Times New Roman" w:hAnsi="Times New Roman" w:cs="Times New Roman"/>
              </w:rPr>
              <w:t>Шилимов</w:t>
            </w:r>
            <w:proofErr w:type="spellEnd"/>
            <w:proofErr w:type="gramStart"/>
            <w:r w:rsidRPr="006D226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D2263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6D2263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6D2263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6D2263">
              <w:rPr>
                <w:rFonts w:ascii="Times New Roman" w:hAnsi="Times New Roman" w:cs="Times New Roman"/>
                <w:lang w:val="en-US"/>
              </w:rPr>
              <w:t>КноРус</w:t>
            </w:r>
            <w:proofErr w:type="spellEnd"/>
            <w:r w:rsidRPr="006D2263">
              <w:rPr>
                <w:rFonts w:ascii="Times New Roman" w:hAnsi="Times New Roman" w:cs="Times New Roman"/>
                <w:lang w:val="en-US"/>
              </w:rPr>
              <w:t>, 2016 .— 231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D2263" w:rsidRDefault="00021E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D226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http://www.book.ru/book/918493</w:t>
              </w:r>
            </w:hyperlink>
          </w:p>
        </w:tc>
      </w:tr>
      <w:tr w:rsidR="00262CF0" w:rsidRPr="006D2263" w14:paraId="41F773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DC7900" w14:textId="77777777" w:rsidR="00262CF0" w:rsidRPr="006D22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263">
              <w:rPr>
                <w:rFonts w:ascii="Times New Roman" w:hAnsi="Times New Roman" w:cs="Times New Roman"/>
              </w:rPr>
              <w:t xml:space="preserve">Левкин </w:t>
            </w:r>
            <w:proofErr w:type="spellStart"/>
            <w:r w:rsidRPr="006D2263">
              <w:rPr>
                <w:rFonts w:ascii="Times New Roman" w:hAnsi="Times New Roman" w:cs="Times New Roman"/>
              </w:rPr>
              <w:t>Г.Г.Организация</w:t>
            </w:r>
            <w:proofErr w:type="spellEnd"/>
            <w:r w:rsidRPr="006D22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2263">
              <w:rPr>
                <w:rFonts w:ascii="Times New Roman" w:hAnsi="Times New Roman" w:cs="Times New Roman"/>
              </w:rPr>
              <w:t>интермодальных</w:t>
            </w:r>
            <w:proofErr w:type="spellEnd"/>
            <w:r w:rsidRPr="006D2263">
              <w:rPr>
                <w:rFonts w:ascii="Times New Roman" w:hAnsi="Times New Roman" w:cs="Times New Roman"/>
              </w:rPr>
              <w:t xml:space="preserve"> перевозок: Учебное пособие / Левкин </w:t>
            </w:r>
            <w:proofErr w:type="spellStart"/>
            <w:r w:rsidRPr="006D2263">
              <w:rPr>
                <w:rFonts w:ascii="Times New Roman" w:hAnsi="Times New Roman" w:cs="Times New Roman"/>
              </w:rPr>
              <w:t>Г.Г.Электрон</w:t>
            </w:r>
            <w:proofErr w:type="spellEnd"/>
            <w:r w:rsidRPr="006D226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D2263">
              <w:rPr>
                <w:rFonts w:ascii="Times New Roman" w:hAnsi="Times New Roman" w:cs="Times New Roman"/>
              </w:rPr>
              <w:t>дан</w:t>
            </w:r>
            <w:proofErr w:type="gramStart"/>
            <w:r w:rsidRPr="006D2263">
              <w:rPr>
                <w:rFonts w:ascii="Times New Roman" w:hAnsi="Times New Roman" w:cs="Times New Roman"/>
              </w:rPr>
              <w:t>.М</w:t>
            </w:r>
            <w:proofErr w:type="gramEnd"/>
            <w:r w:rsidRPr="006D2263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6D2263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6D2263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6D2263">
              <w:rPr>
                <w:rFonts w:ascii="Times New Roman" w:hAnsi="Times New Roman" w:cs="Times New Roman"/>
              </w:rPr>
              <w:t>, 2016178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1AB0A4" w14:textId="77777777" w:rsidR="00262CF0" w:rsidRPr="006D2263" w:rsidRDefault="00021E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D2263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https://book.ru/book/919476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5DFC16" w14:textId="77777777" w:rsidTr="007B550D">
        <w:tc>
          <w:tcPr>
            <w:tcW w:w="9345" w:type="dxa"/>
          </w:tcPr>
          <w:p w14:paraId="4D25F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3A02C1" w14:textId="77777777" w:rsidTr="007B550D">
        <w:tc>
          <w:tcPr>
            <w:tcW w:w="9345" w:type="dxa"/>
          </w:tcPr>
          <w:p w14:paraId="419CA3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CA4609" w14:textId="77777777" w:rsidTr="007B550D">
        <w:tc>
          <w:tcPr>
            <w:tcW w:w="9345" w:type="dxa"/>
          </w:tcPr>
          <w:p w14:paraId="19886D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7F1811" w14:textId="77777777" w:rsidTr="007B550D">
        <w:tc>
          <w:tcPr>
            <w:tcW w:w="9345" w:type="dxa"/>
          </w:tcPr>
          <w:p w14:paraId="67ED81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1E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7230"/>
        <w:gridCol w:w="2410"/>
      </w:tblGrid>
      <w:tr w:rsidR="002C735C" w:rsidRPr="006D2263" w14:paraId="53424330" w14:textId="77777777" w:rsidTr="006D2263">
        <w:tc>
          <w:tcPr>
            <w:tcW w:w="7230" w:type="dxa"/>
            <w:shd w:val="clear" w:color="auto" w:fill="auto"/>
          </w:tcPr>
          <w:p w14:paraId="2986F8BC" w14:textId="77777777" w:rsidR="002C735C" w:rsidRPr="006D2263" w:rsidRDefault="002C735C" w:rsidP="006D22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22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6D2263" w:rsidRDefault="002C735C" w:rsidP="006D22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22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2263" w14:paraId="3B643305" w14:textId="77777777" w:rsidTr="006D2263">
        <w:tc>
          <w:tcPr>
            <w:tcW w:w="7230" w:type="dxa"/>
            <w:shd w:val="clear" w:color="auto" w:fill="auto"/>
          </w:tcPr>
          <w:p w14:paraId="30187323" w14:textId="3F62A5B9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6D2263">
              <w:rPr>
                <w:sz w:val="22"/>
                <w:szCs w:val="22"/>
                <w:lang w:val="en-US"/>
              </w:rPr>
              <w:t>HP</w:t>
            </w:r>
            <w:r w:rsidRPr="006D2263">
              <w:rPr>
                <w:sz w:val="22"/>
                <w:szCs w:val="22"/>
              </w:rPr>
              <w:t xml:space="preserve"> 250 </w:t>
            </w:r>
            <w:r w:rsidRPr="006D2263">
              <w:rPr>
                <w:sz w:val="22"/>
                <w:szCs w:val="22"/>
                <w:lang w:val="en-US"/>
              </w:rPr>
              <w:t>G</w:t>
            </w:r>
            <w:r w:rsidRPr="006D2263">
              <w:rPr>
                <w:sz w:val="22"/>
                <w:szCs w:val="22"/>
              </w:rPr>
              <w:t>6 1</w:t>
            </w:r>
            <w:r w:rsidRPr="006D2263">
              <w:rPr>
                <w:sz w:val="22"/>
                <w:szCs w:val="22"/>
                <w:lang w:val="en-US"/>
              </w:rPr>
              <w:t>WY</w:t>
            </w:r>
            <w:r w:rsidRPr="006D2263">
              <w:rPr>
                <w:sz w:val="22"/>
                <w:szCs w:val="22"/>
              </w:rPr>
              <w:t>58</w:t>
            </w:r>
            <w:r w:rsidRPr="006D2263">
              <w:rPr>
                <w:sz w:val="22"/>
                <w:szCs w:val="22"/>
                <w:lang w:val="en-US"/>
              </w:rPr>
              <w:t>EA</w:t>
            </w:r>
            <w:r w:rsidRPr="006D2263">
              <w:rPr>
                <w:sz w:val="22"/>
                <w:szCs w:val="22"/>
              </w:rPr>
              <w:t xml:space="preserve">, Мультимедийный проектор </w:t>
            </w:r>
            <w:r w:rsidRPr="006D2263">
              <w:rPr>
                <w:sz w:val="22"/>
                <w:szCs w:val="22"/>
                <w:lang w:val="en-US"/>
              </w:rPr>
              <w:t>LG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PF</w:t>
            </w:r>
            <w:r w:rsidRPr="006D2263">
              <w:rPr>
                <w:sz w:val="22"/>
                <w:szCs w:val="22"/>
              </w:rPr>
              <w:t>1500</w:t>
            </w:r>
            <w:r w:rsidRPr="006D2263">
              <w:rPr>
                <w:sz w:val="22"/>
                <w:szCs w:val="22"/>
                <w:lang w:val="en-US"/>
              </w:rPr>
              <w:t>G</w:t>
            </w:r>
            <w:r w:rsidRPr="006D226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D2263">
              <w:rPr>
                <w:sz w:val="22"/>
                <w:szCs w:val="22"/>
              </w:rPr>
              <w:t>Прилукская</w:t>
            </w:r>
            <w:proofErr w:type="spellEnd"/>
            <w:r w:rsidRPr="006D2263">
              <w:rPr>
                <w:sz w:val="22"/>
                <w:szCs w:val="22"/>
              </w:rPr>
              <w:t xml:space="preserve">, д. 3, лит. </w:t>
            </w:r>
            <w:r w:rsidRPr="006D22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D2263" w14:paraId="585FDFFF" w14:textId="77777777" w:rsidTr="006D2263">
        <w:tc>
          <w:tcPr>
            <w:tcW w:w="7230" w:type="dxa"/>
            <w:shd w:val="clear" w:color="auto" w:fill="auto"/>
          </w:tcPr>
          <w:p w14:paraId="2FCB188C" w14:textId="467C8C23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6D226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TA</w:t>
            </w:r>
            <w:r w:rsidRPr="006D2263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6D2263">
              <w:rPr>
                <w:sz w:val="22"/>
                <w:szCs w:val="22"/>
                <w:lang w:val="en-US"/>
              </w:rPr>
              <w:t>ACER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Aspire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Z</w:t>
            </w:r>
            <w:r w:rsidRPr="006D2263">
              <w:rPr>
                <w:sz w:val="22"/>
                <w:szCs w:val="22"/>
              </w:rPr>
              <w:t xml:space="preserve">1811 - 1 шт., Акустическая система </w:t>
            </w:r>
            <w:r w:rsidRPr="006D2263">
              <w:rPr>
                <w:sz w:val="22"/>
                <w:szCs w:val="22"/>
                <w:lang w:val="en-US"/>
              </w:rPr>
              <w:t>JBL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CONTROL</w:t>
            </w:r>
            <w:r w:rsidRPr="006D2263">
              <w:rPr>
                <w:sz w:val="22"/>
                <w:szCs w:val="22"/>
              </w:rPr>
              <w:t xml:space="preserve"> 25 </w:t>
            </w:r>
            <w:r w:rsidRPr="006D2263">
              <w:rPr>
                <w:sz w:val="22"/>
                <w:szCs w:val="22"/>
                <w:lang w:val="en-US"/>
              </w:rPr>
              <w:t>WH</w:t>
            </w:r>
            <w:r w:rsidRPr="006D2263">
              <w:rPr>
                <w:sz w:val="22"/>
                <w:szCs w:val="22"/>
              </w:rPr>
              <w:t xml:space="preserve"> - 2 шт., Мультимедиа проектор </w:t>
            </w:r>
            <w:r w:rsidRPr="006D2263">
              <w:rPr>
                <w:sz w:val="22"/>
                <w:szCs w:val="22"/>
                <w:lang w:val="en-US"/>
              </w:rPr>
              <w:t>NEC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V</w:t>
            </w:r>
            <w:r w:rsidRPr="006D2263">
              <w:rPr>
                <w:sz w:val="22"/>
                <w:szCs w:val="22"/>
              </w:rPr>
              <w:t>300</w:t>
            </w:r>
            <w:r w:rsidRPr="006D2263">
              <w:rPr>
                <w:sz w:val="22"/>
                <w:szCs w:val="22"/>
                <w:lang w:val="en-US"/>
              </w:rPr>
              <w:t>W</w:t>
            </w:r>
            <w:r w:rsidRPr="006D22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1D797A91" w14:textId="77777777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D2263">
              <w:rPr>
                <w:sz w:val="22"/>
                <w:szCs w:val="22"/>
              </w:rPr>
              <w:t>Прилукская</w:t>
            </w:r>
            <w:proofErr w:type="spellEnd"/>
            <w:r w:rsidRPr="006D2263">
              <w:rPr>
                <w:sz w:val="22"/>
                <w:szCs w:val="22"/>
              </w:rPr>
              <w:t xml:space="preserve">, д. 3, лит. </w:t>
            </w:r>
            <w:r w:rsidRPr="006D22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D2263" w14:paraId="0C009AB1" w14:textId="77777777" w:rsidTr="006D2263">
        <w:tc>
          <w:tcPr>
            <w:tcW w:w="7230" w:type="dxa"/>
            <w:shd w:val="clear" w:color="auto" w:fill="auto"/>
          </w:tcPr>
          <w:p w14:paraId="712112E0" w14:textId="33190411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D226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D2263">
              <w:rPr>
                <w:sz w:val="22"/>
                <w:szCs w:val="22"/>
                <w:lang w:val="en-US"/>
              </w:rPr>
              <w:t>FOX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MIMO</w:t>
            </w:r>
            <w:r w:rsidRPr="006D2263">
              <w:rPr>
                <w:sz w:val="22"/>
                <w:szCs w:val="22"/>
              </w:rPr>
              <w:t xml:space="preserve"> 4450 2.8</w:t>
            </w:r>
            <w:proofErr w:type="spellStart"/>
            <w:r w:rsidRPr="006D226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D2263">
              <w:rPr>
                <w:sz w:val="22"/>
                <w:szCs w:val="22"/>
              </w:rPr>
              <w:t>\4</w:t>
            </w:r>
            <w:proofErr w:type="spellStart"/>
            <w:r w:rsidRPr="006D226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D2263">
              <w:rPr>
                <w:sz w:val="22"/>
                <w:szCs w:val="22"/>
              </w:rPr>
              <w:t>\500</w:t>
            </w:r>
            <w:r w:rsidRPr="006D2263">
              <w:rPr>
                <w:sz w:val="22"/>
                <w:szCs w:val="22"/>
                <w:lang w:val="en-US"/>
              </w:rPr>
              <w:t>GB</w:t>
            </w:r>
            <w:r w:rsidRPr="006D2263">
              <w:rPr>
                <w:sz w:val="22"/>
                <w:szCs w:val="22"/>
              </w:rPr>
              <w:t>\</w:t>
            </w:r>
            <w:r w:rsidRPr="006D2263">
              <w:rPr>
                <w:sz w:val="22"/>
                <w:szCs w:val="22"/>
                <w:lang w:val="en-US"/>
              </w:rPr>
              <w:t>DVD</w:t>
            </w:r>
            <w:r w:rsidRPr="006D2263">
              <w:rPr>
                <w:sz w:val="22"/>
                <w:szCs w:val="22"/>
              </w:rPr>
              <w:t>-</w:t>
            </w:r>
            <w:r w:rsidRPr="006D2263">
              <w:rPr>
                <w:sz w:val="22"/>
                <w:szCs w:val="22"/>
                <w:lang w:val="en-US"/>
              </w:rPr>
              <w:t>RW</w:t>
            </w:r>
            <w:r w:rsidRPr="006D2263">
              <w:rPr>
                <w:sz w:val="22"/>
                <w:szCs w:val="22"/>
              </w:rPr>
              <w:t>\21.5\</w:t>
            </w:r>
            <w:proofErr w:type="spellStart"/>
            <w:r w:rsidRPr="006D226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D2263">
              <w:rPr>
                <w:sz w:val="22"/>
                <w:szCs w:val="22"/>
              </w:rPr>
              <w:t>\</w:t>
            </w:r>
            <w:r w:rsidRPr="006D2263">
              <w:rPr>
                <w:sz w:val="22"/>
                <w:szCs w:val="22"/>
                <w:lang w:val="en-US"/>
              </w:rPr>
              <w:t>Lan</w:t>
            </w:r>
            <w:r w:rsidRPr="006D2263">
              <w:rPr>
                <w:sz w:val="22"/>
                <w:szCs w:val="22"/>
              </w:rPr>
              <w:t xml:space="preserve"> - 16 шт., Проектор </w:t>
            </w:r>
            <w:r w:rsidRPr="006D2263">
              <w:rPr>
                <w:sz w:val="22"/>
                <w:szCs w:val="22"/>
                <w:lang w:val="en-US"/>
              </w:rPr>
              <w:t>NEC</w:t>
            </w:r>
            <w:r w:rsidRPr="006D2263">
              <w:rPr>
                <w:sz w:val="22"/>
                <w:szCs w:val="22"/>
              </w:rPr>
              <w:t xml:space="preserve"> </w:t>
            </w:r>
            <w:r w:rsidRPr="006D2263">
              <w:rPr>
                <w:sz w:val="22"/>
                <w:szCs w:val="22"/>
                <w:lang w:val="en-US"/>
              </w:rPr>
              <w:t>NP</w:t>
            </w:r>
            <w:r w:rsidRPr="006D226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14:paraId="1CDE0207" w14:textId="77777777" w:rsidR="002C735C" w:rsidRPr="006D2263" w:rsidRDefault="00B43524" w:rsidP="006D226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226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D2263">
              <w:rPr>
                <w:sz w:val="22"/>
                <w:szCs w:val="22"/>
              </w:rPr>
              <w:t>Прилукская</w:t>
            </w:r>
            <w:proofErr w:type="spellEnd"/>
            <w:r w:rsidRPr="006D2263">
              <w:rPr>
                <w:sz w:val="22"/>
                <w:szCs w:val="22"/>
              </w:rPr>
              <w:t xml:space="preserve">, д. 3, лит. </w:t>
            </w:r>
            <w:r w:rsidRPr="006D226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263" w14:paraId="0D5C7447" w14:textId="77777777" w:rsidTr="006D2263">
        <w:tc>
          <w:tcPr>
            <w:tcW w:w="562" w:type="dxa"/>
          </w:tcPr>
          <w:p w14:paraId="35F80D5A" w14:textId="77777777" w:rsidR="006D2263" w:rsidRPr="00C802A3" w:rsidRDefault="006D22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24F876" w14:textId="77777777" w:rsidR="006D2263" w:rsidRDefault="006D22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22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2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2263" w14:paraId="5A1C9382" w14:textId="77777777" w:rsidTr="00801458">
        <w:tc>
          <w:tcPr>
            <w:tcW w:w="2336" w:type="dxa"/>
          </w:tcPr>
          <w:p w14:paraId="4C518DAB" w14:textId="77777777" w:rsidR="005D65A5" w:rsidRPr="006D22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22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22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22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2263" w14:paraId="07658034" w14:textId="77777777" w:rsidTr="00801458">
        <w:tc>
          <w:tcPr>
            <w:tcW w:w="2336" w:type="dxa"/>
          </w:tcPr>
          <w:p w14:paraId="1553D698" w14:textId="78F29BFB" w:rsidR="005D65A5" w:rsidRPr="006D22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6D2263" w14:paraId="55F88AD7" w14:textId="77777777" w:rsidTr="00801458">
        <w:tc>
          <w:tcPr>
            <w:tcW w:w="2336" w:type="dxa"/>
          </w:tcPr>
          <w:p w14:paraId="0E3B2B1B" w14:textId="77777777" w:rsidR="005D65A5" w:rsidRPr="006D22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F16422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D9B1E1A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DEBCAA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6D2263" w14:paraId="0613AC92" w14:textId="77777777" w:rsidTr="00801458">
        <w:tc>
          <w:tcPr>
            <w:tcW w:w="2336" w:type="dxa"/>
          </w:tcPr>
          <w:p w14:paraId="3AF34614" w14:textId="77777777" w:rsidR="005D65A5" w:rsidRPr="006D22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D43D4B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40196C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1C2065" w14:textId="77777777" w:rsidR="005D65A5" w:rsidRPr="006D2263" w:rsidRDefault="007478E0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EE57E1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263" w14:paraId="13186128" w14:textId="77777777" w:rsidTr="006D2263">
        <w:tc>
          <w:tcPr>
            <w:tcW w:w="562" w:type="dxa"/>
          </w:tcPr>
          <w:p w14:paraId="4484768A" w14:textId="77777777" w:rsidR="006D2263" w:rsidRDefault="006D22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C47063" w14:textId="77777777" w:rsidR="006D2263" w:rsidRDefault="006D22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2263" w14:paraId="0267C479" w14:textId="77777777" w:rsidTr="00801458">
        <w:tc>
          <w:tcPr>
            <w:tcW w:w="2500" w:type="pct"/>
          </w:tcPr>
          <w:p w14:paraId="37F699C9" w14:textId="77777777" w:rsidR="00B8237E" w:rsidRPr="006D22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22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2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2263" w14:paraId="3F240151" w14:textId="77777777" w:rsidTr="00801458">
        <w:tc>
          <w:tcPr>
            <w:tcW w:w="2500" w:type="pct"/>
          </w:tcPr>
          <w:p w14:paraId="61E91592" w14:textId="61A0874C" w:rsidR="00B8237E" w:rsidRPr="006D22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D2263" w:rsidRDefault="005C548A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6D2263" w14:paraId="6CBC95A5" w14:textId="77777777" w:rsidTr="00801458">
        <w:tc>
          <w:tcPr>
            <w:tcW w:w="2500" w:type="pct"/>
          </w:tcPr>
          <w:p w14:paraId="3BD00367" w14:textId="77777777" w:rsidR="00B8237E" w:rsidRPr="006D22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61F6042" w14:textId="77777777" w:rsidR="00B8237E" w:rsidRPr="006D2263" w:rsidRDefault="005C548A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D2263" w14:paraId="48EF5273" w14:textId="77777777" w:rsidTr="00801458">
        <w:tc>
          <w:tcPr>
            <w:tcW w:w="2500" w:type="pct"/>
          </w:tcPr>
          <w:p w14:paraId="19C5DAB2" w14:textId="77777777" w:rsidR="00B8237E" w:rsidRPr="006D2263" w:rsidRDefault="00B8237E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63ACF7" w14:textId="77777777" w:rsidR="00B8237E" w:rsidRPr="006D2263" w:rsidRDefault="005C548A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6D2263" w14:paraId="32D84831" w14:textId="77777777" w:rsidTr="00801458">
        <w:tc>
          <w:tcPr>
            <w:tcW w:w="2500" w:type="pct"/>
          </w:tcPr>
          <w:p w14:paraId="203AF400" w14:textId="77777777" w:rsidR="00B8237E" w:rsidRPr="006D2263" w:rsidRDefault="00B8237E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AF5EE6" w14:textId="77777777" w:rsidR="00B8237E" w:rsidRPr="006D2263" w:rsidRDefault="005C548A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D2263" w14:paraId="782018D4" w14:textId="77777777" w:rsidTr="00801458">
        <w:tc>
          <w:tcPr>
            <w:tcW w:w="2500" w:type="pct"/>
          </w:tcPr>
          <w:p w14:paraId="2E5640D7" w14:textId="77777777" w:rsidR="00B8237E" w:rsidRPr="006D22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02450F" w14:textId="77777777" w:rsidR="00B8237E" w:rsidRPr="006D2263" w:rsidRDefault="005C548A" w:rsidP="00801458">
            <w:pPr>
              <w:rPr>
                <w:rFonts w:ascii="Times New Roman" w:hAnsi="Times New Roman" w:cs="Times New Roman"/>
              </w:rPr>
            </w:pPr>
            <w:r w:rsidRPr="006D226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D2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08D8A" w14:textId="77777777" w:rsidR="00021E41" w:rsidRDefault="00021E41" w:rsidP="00315CA6">
      <w:pPr>
        <w:spacing w:after="0" w:line="240" w:lineRule="auto"/>
      </w:pPr>
      <w:r>
        <w:separator/>
      </w:r>
    </w:p>
  </w:endnote>
  <w:endnote w:type="continuationSeparator" w:id="0">
    <w:p w14:paraId="462F67EF" w14:textId="77777777" w:rsidR="00021E41" w:rsidRDefault="00021E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A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208CE" w14:textId="77777777" w:rsidR="00021E41" w:rsidRDefault="00021E41" w:rsidP="00315CA6">
      <w:pPr>
        <w:spacing w:after="0" w:line="240" w:lineRule="auto"/>
      </w:pPr>
      <w:r>
        <w:separator/>
      </w:r>
    </w:p>
  </w:footnote>
  <w:footnote w:type="continuationSeparator" w:id="0">
    <w:p w14:paraId="7C94DA61" w14:textId="77777777" w:rsidR="00021E41" w:rsidRDefault="00021E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008EF"/>
    <w:multiLevelType w:val="hybridMultilevel"/>
    <w:tmpl w:val="1E203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E4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26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2A3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1947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book.ru/book/9184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D63EAE-242D-478B-B900-009736DE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